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F3" w:rsidRDefault="005B65F3" w:rsidP="005B65F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70485</wp:posOffset>
                </wp:positionV>
                <wp:extent cx="2943225" cy="323850"/>
                <wp:effectExtent l="15240" t="13335" r="22860" b="3429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358218" id="角丸四角形 1" o:spid="_x0000_s1026" style="position:absolute;left:0;text-align:left;margin-left:137.7pt;margin-top:5.55pt;width:231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" filled="f" fillcolor="black" strokeweight="1pt">
                <v:shadow on="t" color="#7f7f7f" opacity=".5" offset="1pt"/>
                <v:textbox inset="5.85pt,.7pt,5.85pt,.7pt"/>
              </v:roundrect>
            </w:pict>
          </mc:Fallback>
        </mc:AlternateContent>
      </w:r>
      <w:r w:rsidRPr="005B65F3">
        <w:rPr>
          <w:rFonts w:ascii="ＭＳ ゴシック" w:eastAsia="ＭＳ ゴシック" w:hAnsi="ＭＳ ゴシック" w:hint="eastAsia"/>
          <w:b/>
          <w:spacing w:val="45"/>
          <w:kern w:val="0"/>
          <w:sz w:val="28"/>
          <w:szCs w:val="28"/>
          <w:fitText w:val="3626" w:id="-1486656256"/>
        </w:rPr>
        <w:t>電気柵設置費補助制</w:t>
      </w:r>
      <w:r w:rsidRPr="005B65F3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3626" w:id="-1486656256"/>
        </w:rPr>
        <w:t>度</w:t>
      </w:r>
    </w:p>
    <w:p w:rsidR="009A4631" w:rsidRDefault="009A4631" w:rsidP="005B65F3">
      <w:pPr>
        <w:rPr>
          <w:rFonts w:hAnsi="ＭＳ 明朝"/>
          <w:sz w:val="16"/>
          <w:szCs w:val="16"/>
        </w:rPr>
      </w:pPr>
    </w:p>
    <w:p w:rsidR="005B65F3" w:rsidRDefault="005B65F3" w:rsidP="005B65F3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市では、イノシシによる農作物等の被害を防止し、農地への侵入を防ぐため、電気柵の設置普及を推進しています。</w:t>
      </w:r>
    </w:p>
    <w:p w:rsidR="005B65F3" w:rsidRDefault="005B65F3" w:rsidP="005B65F3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予算の範囲内で設置費の一部を補助しますので、補助金の申請から交付を受けるまで適正に事業を進めてください。</w:t>
      </w:r>
    </w:p>
    <w:p w:rsidR="005B65F3" w:rsidRDefault="005B65F3" w:rsidP="005B65F3">
      <w:pPr>
        <w:numPr>
          <w:ilvl w:val="0"/>
          <w:numId w:val="1"/>
        </w:num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hd w:val="pct15" w:color="auto" w:fill="FFFFFF"/>
        </w:rPr>
        <w:t>注意事項</w:t>
      </w:r>
    </w:p>
    <w:p w:rsidR="005B65F3" w:rsidRDefault="005B65F3" w:rsidP="005B65F3">
      <w:pPr>
        <w:ind w:left="482" w:hangingChars="200" w:hanging="482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</w:rPr>
        <w:t xml:space="preserve">　　　</w:t>
      </w:r>
      <w:r>
        <w:rPr>
          <w:rFonts w:ascii="ＭＳ ゴシック" w:eastAsia="ＭＳ ゴシック" w:hAnsi="ＭＳ ゴシック" w:hint="eastAsia"/>
          <w:b/>
          <w:color w:val="FF0000"/>
        </w:rPr>
        <w:t>交付決定日”前 “に購入した場合は、</w:t>
      </w:r>
      <w:r>
        <w:rPr>
          <w:rFonts w:ascii="ＭＳ ゴシック" w:eastAsia="ＭＳ ゴシック" w:hAnsi="ＭＳ ゴシック" w:hint="eastAsia"/>
          <w:b/>
          <w:color w:val="FF0000"/>
          <w:u w:val="wave"/>
        </w:rPr>
        <w:t>補助の対象になりません</w:t>
      </w:r>
      <w:r>
        <w:rPr>
          <w:rFonts w:ascii="ＭＳ ゴシック" w:eastAsia="ＭＳ ゴシック" w:hAnsi="ＭＳ ゴシック" w:hint="eastAsia"/>
          <w:b/>
          <w:color w:val="FF0000"/>
        </w:rPr>
        <w:t>。</w:t>
      </w:r>
    </w:p>
    <w:p w:rsidR="005B65F3" w:rsidRDefault="005B65F3" w:rsidP="005B65F3">
      <w:pPr>
        <w:ind w:leftChars="200" w:left="480" w:firstLineChars="100" w:firstLine="2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</w:rPr>
        <w:t>過去に交付を受けている農地の場合は、５年過ぎていること。</w:t>
      </w:r>
    </w:p>
    <w:p w:rsidR="005B65F3" w:rsidRDefault="005B65F3" w:rsidP="005B65F3">
      <w:pPr>
        <w:rPr>
          <w:rFonts w:ascii="ＭＳ ゴシック" w:eastAsia="ＭＳ ゴシック" w:hAnsi="ＭＳ ゴシック"/>
          <w:sz w:val="22"/>
          <w:szCs w:val="22"/>
        </w:rPr>
      </w:pPr>
    </w:p>
    <w:p w:rsidR="005B65F3" w:rsidRDefault="005B65F3" w:rsidP="005B65F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■補助対象者        農地（田・畑）の所有者及び耕作者。</w:t>
      </w:r>
    </w:p>
    <w:p w:rsidR="005B65F3" w:rsidRDefault="005B65F3" w:rsidP="005B65F3">
      <w:pPr>
        <w:ind w:left="2420" w:hangingChars="1100" w:hanging="2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■補助率又は金額      事業費の２分の１以内（上限１０万円）。２人以上の共同施工は６/１０以内。</w:t>
      </w:r>
    </w:p>
    <w:p w:rsidR="005B65F3" w:rsidRDefault="005B65F3" w:rsidP="005B65F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■補助金の申請</w:t>
      </w:r>
    </w:p>
    <w:p w:rsidR="005B65F3" w:rsidRDefault="005B65F3" w:rsidP="005B65F3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補助金の申請をされる方は、補助金交付申請書（別記様式第１号）を提出してください。</w:t>
      </w:r>
    </w:p>
    <w:p w:rsidR="005B65F3" w:rsidRDefault="005B65F3" w:rsidP="005B65F3">
      <w:pPr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※注意事項</w:t>
      </w:r>
    </w:p>
    <w:p w:rsidR="005B65F3" w:rsidRDefault="005B65F3" w:rsidP="005B65F3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申請書は、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必ず申請者本人が記入</w:t>
      </w:r>
      <w:r>
        <w:rPr>
          <w:rFonts w:ascii="ＭＳ ゴシック" w:eastAsia="ＭＳ ゴシック" w:hAnsi="ＭＳ ゴシック" w:hint="eastAsia"/>
          <w:sz w:val="22"/>
          <w:szCs w:val="22"/>
        </w:rPr>
        <w:t>してください。なお、他人の農地を借りて耕作している場合も対象地となりますが、事業計画書（様式第1-1）の備考欄に所有者名を記入してください。</w:t>
      </w:r>
    </w:p>
    <w:p w:rsidR="005B65F3" w:rsidRDefault="005B65F3" w:rsidP="005B65F3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■補助金の交付決定</w:t>
      </w:r>
    </w:p>
    <w:p w:rsidR="005B65F3" w:rsidRDefault="005B65F3" w:rsidP="005B65F3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申請書の書類審査等を行い、適正と認められる方に交付決定通知書を送付します。</w:t>
      </w:r>
    </w:p>
    <w:p w:rsidR="005B65F3" w:rsidRDefault="005B65F3" w:rsidP="005B65F3">
      <w:pPr>
        <w:ind w:left="220" w:hangingChars="100" w:hanging="22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※注意事項</w:t>
      </w:r>
    </w:p>
    <w:p w:rsidR="005B65F3" w:rsidRDefault="005B65F3" w:rsidP="005B65F3">
      <w:pPr>
        <w:ind w:left="442" w:hangingChars="200" w:hanging="442"/>
        <w:rPr>
          <w:rFonts w:ascii="ＭＳ ゴシック" w:eastAsia="ＭＳ ゴシック" w:hAnsi="ＭＳ ゴシック"/>
          <w:b/>
          <w:color w:val="FF0000"/>
          <w:sz w:val="22"/>
          <w:szCs w:val="22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交付決定日前に購入した場合は、</w:t>
      </w:r>
      <w:r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wave"/>
        </w:rPr>
        <w:t>補助の対象になりません</w:t>
      </w:r>
      <w:r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ので注意してください。</w:t>
      </w:r>
    </w:p>
    <w:p w:rsidR="005B65F3" w:rsidRDefault="005B65F3" w:rsidP="005B65F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■電気柵の購入と設置</w:t>
      </w:r>
    </w:p>
    <w:p w:rsidR="005B65F3" w:rsidRDefault="005B65F3" w:rsidP="005B65F3">
      <w:pPr>
        <w:ind w:leftChars="100" w:left="240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交付決定日後に、申請書に基づき、電気柵を購入し設置してください。</w:t>
      </w:r>
    </w:p>
    <w:p w:rsidR="005B65F3" w:rsidRDefault="005B65F3" w:rsidP="005B65F3">
      <w:pPr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※注意事項</w:t>
      </w:r>
    </w:p>
    <w:p w:rsidR="005B65F3" w:rsidRDefault="005B65F3" w:rsidP="005B65F3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購入した電気柵を確認しますので、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購入写真、実施状況写真</w:t>
      </w:r>
      <w:r>
        <w:rPr>
          <w:rFonts w:ascii="ＭＳ ゴシック" w:eastAsia="ＭＳ ゴシック" w:hAnsi="ＭＳ ゴシック" w:hint="eastAsia"/>
          <w:sz w:val="22"/>
          <w:szCs w:val="22"/>
        </w:rPr>
        <w:t>を用意してください。</w:t>
      </w:r>
    </w:p>
    <w:p w:rsidR="005B65F3" w:rsidRDefault="005B65F3" w:rsidP="005B65F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領収書は、実績報告書に必要ですので、保管願います。</w:t>
      </w:r>
    </w:p>
    <w:p w:rsidR="005B65F3" w:rsidRDefault="005B65F3" w:rsidP="005B65F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■事業完了</w:t>
      </w:r>
    </w:p>
    <w:p w:rsidR="005B65F3" w:rsidRDefault="005B65F3" w:rsidP="005B65F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事業が完了したら速やかに実績報告書（別記様式第12号）を提出してください。</w:t>
      </w:r>
    </w:p>
    <w:p w:rsidR="005B65F3" w:rsidRDefault="005B65F3" w:rsidP="005B65F3">
      <w:pPr>
        <w:ind w:leftChars="100" w:left="240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実績報告書の書類審査等を行ったうえで、交付確定通知書を送付いたします。</w:t>
      </w:r>
    </w:p>
    <w:p w:rsidR="005B65F3" w:rsidRDefault="005B65F3" w:rsidP="005B65F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※注意事項</w:t>
      </w:r>
    </w:p>
    <w:p w:rsidR="005B65F3" w:rsidRDefault="005B65F3" w:rsidP="005B65F3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実績報告書は、事業完了後３０日以内に提出してください。</w:t>
      </w:r>
    </w:p>
    <w:p w:rsidR="005B65F3" w:rsidRDefault="005B65F3" w:rsidP="005B65F3">
      <w:pPr>
        <w:rPr>
          <w:rFonts w:ascii="ＭＳ ゴシック" w:eastAsia="ＭＳ ゴシック" w:hAnsi="ＭＳ ゴシック"/>
          <w:sz w:val="22"/>
          <w:szCs w:val="22"/>
        </w:rPr>
      </w:pPr>
    </w:p>
    <w:p w:rsidR="005B65F3" w:rsidRDefault="005B65F3" w:rsidP="005B65F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■補助金の支払い</w:t>
      </w:r>
    </w:p>
    <w:p w:rsidR="005B65F3" w:rsidRDefault="005B65F3" w:rsidP="005B65F3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交付確定通知書が届きましたら、請求書（別記様式第14号）に口座振込先等を</w:t>
      </w:r>
    </w:p>
    <w:p w:rsidR="005B65F3" w:rsidRDefault="005B65F3" w:rsidP="005B65F3">
      <w:pPr>
        <w:ind w:leftChars="92" w:left="22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記入のうえ、農政課農林整備グループ（南那須庁舎）まで提出してください。</w:t>
      </w:r>
    </w:p>
    <w:p w:rsidR="005B65F3" w:rsidRDefault="005B65F3" w:rsidP="005B65F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※注意事項</w:t>
      </w:r>
    </w:p>
    <w:p w:rsidR="005B65F3" w:rsidRDefault="005B65F3" w:rsidP="005B65F3">
      <w:pPr>
        <w:rPr>
          <w:sz w:val="22"/>
          <w:szCs w:val="22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補助金の支払いは、請求書を提出されてから通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常４週間程度</w:t>
      </w:r>
      <w:r>
        <w:rPr>
          <w:rFonts w:ascii="ＭＳ ゴシック" w:eastAsia="ＭＳ ゴシック" w:hAnsi="ＭＳ ゴシック" w:hint="eastAsia"/>
          <w:sz w:val="22"/>
          <w:szCs w:val="22"/>
        </w:rPr>
        <w:t>かかります。</w:t>
      </w:r>
    </w:p>
    <w:tbl>
      <w:tblPr>
        <w:tblpPr w:leftFromText="142" w:rightFromText="142" w:vertAnchor="text" w:horzAnchor="margin" w:tblpXSpec="right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</w:tblGrid>
      <w:tr w:rsidR="005B65F3" w:rsidTr="005B65F3">
        <w:trPr>
          <w:trHeight w:val="143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3" w:rsidRDefault="005B65F3" w:rsidP="005B65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〒３２１－０５９５  那須烏山市大金２４０</w:t>
            </w:r>
          </w:p>
          <w:p w:rsidR="005B65F3" w:rsidRDefault="005B65F3" w:rsidP="005B65F3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那須烏山市 農政課 農林整備グループ</w:t>
            </w:r>
          </w:p>
          <w:p w:rsidR="005B65F3" w:rsidRDefault="005B65F3" w:rsidP="005B65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電話 ０２８７－８８‐７１１７</w:t>
            </w:r>
          </w:p>
          <w:p w:rsidR="005B65F3" w:rsidRDefault="005B65F3" w:rsidP="005B65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A4631">
              <w:rPr>
                <w:rFonts w:hint="eastAsia"/>
                <w:spacing w:val="30"/>
                <w:kern w:val="0"/>
                <w:sz w:val="22"/>
                <w:szCs w:val="22"/>
                <w:fitText w:val="440" w:id="-1486655744"/>
              </w:rPr>
              <w:t>FA</w:t>
            </w:r>
            <w:r w:rsidRPr="009A4631">
              <w:rPr>
                <w:rFonts w:hint="eastAsia"/>
                <w:spacing w:val="15"/>
                <w:kern w:val="0"/>
                <w:sz w:val="22"/>
                <w:szCs w:val="22"/>
                <w:fitText w:val="440" w:id="-1486655744"/>
              </w:rPr>
              <w:t>X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０２８７－８８‐０５７２</w:t>
            </w:r>
          </w:p>
        </w:tc>
      </w:tr>
    </w:tbl>
    <w:p w:rsidR="005B65F3" w:rsidRDefault="005B65F3" w:rsidP="005B65F3">
      <w:pPr>
        <w:rPr>
          <w:sz w:val="22"/>
          <w:szCs w:val="22"/>
          <w:shd w:val="pct15" w:color="auto" w:fill="FFFFFF"/>
        </w:rPr>
      </w:pPr>
    </w:p>
    <w:p w:rsidR="00D449D4" w:rsidRPr="005B65F3" w:rsidRDefault="00D449D4"/>
    <w:sectPr w:rsidR="00D449D4" w:rsidRPr="005B65F3" w:rsidSect="005B65F3">
      <w:pgSz w:w="11906" w:h="16838"/>
      <w:pgMar w:top="567" w:right="851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A3D45"/>
    <w:multiLevelType w:val="hybridMultilevel"/>
    <w:tmpl w:val="FA96065A"/>
    <w:lvl w:ilvl="0" w:tplc="25B6027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F3"/>
    <w:rsid w:val="005B65F3"/>
    <w:rsid w:val="009A4631"/>
    <w:rsid w:val="00D4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0E7C5-467D-46F0-9DE6-3453ADF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5F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那須烏山市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2</cp:revision>
  <dcterms:created xsi:type="dcterms:W3CDTF">2022-07-12T04:45:00Z</dcterms:created>
  <dcterms:modified xsi:type="dcterms:W3CDTF">2022-07-12T04:52:00Z</dcterms:modified>
</cp:coreProperties>
</file>