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B49A4" w14:textId="77777777" w:rsidR="00C8511C" w:rsidRDefault="00C8511C" w:rsidP="00C8511C">
      <w:r w:rsidRPr="007971CC">
        <w:rPr>
          <w:rFonts w:ascii="BIZ UDゴシック" w:eastAsia="BIZ UDゴシック" w:hAnsi="BIZ UDゴシック" w:hint="eastAsia"/>
          <w:bCs/>
        </w:rPr>
        <w:t>別記様式</w:t>
      </w:r>
      <w:r w:rsidRPr="00854A37">
        <w:rPr>
          <w:rFonts w:ascii="BIZ UDゴシック" w:eastAsia="BIZ UDゴシック" w:hAnsi="BIZ UDゴシック" w:hint="eastAsia"/>
          <w:bCs/>
        </w:rPr>
        <w:t>第</w:t>
      </w:r>
      <w:r>
        <w:rPr>
          <w:rFonts w:ascii="BIZ UDゴシック" w:eastAsia="BIZ UDゴシック" w:hAnsi="BIZ UDゴシック"/>
          <w:bCs/>
        </w:rPr>
        <w:t>10</w:t>
      </w:r>
      <w:r w:rsidRPr="00854A37">
        <w:rPr>
          <w:rFonts w:ascii="BIZ UDゴシック" w:eastAsia="BIZ UDゴシック" w:hAnsi="BIZ UDゴシック" w:hint="eastAsia"/>
          <w:bCs/>
        </w:rPr>
        <w:t>号</w:t>
      </w:r>
      <w:r>
        <w:rPr>
          <w:rFonts w:hint="eastAsia"/>
        </w:rPr>
        <w:t>（第</w:t>
      </w:r>
      <w:r>
        <w:t>12</w:t>
      </w:r>
      <w:r>
        <w:rPr>
          <w:rFonts w:hint="eastAsia"/>
        </w:rPr>
        <w:t>条関係）</w:t>
      </w:r>
    </w:p>
    <w:p w14:paraId="16F4D86B" w14:textId="77777777" w:rsidR="00C8511C" w:rsidRDefault="00C8511C" w:rsidP="00C8511C"/>
    <w:p w14:paraId="4A1F516B" w14:textId="77777777" w:rsidR="00C8511C" w:rsidRDefault="00C8511C" w:rsidP="00C8511C">
      <w:pPr>
        <w:jc w:val="center"/>
        <w:rPr>
          <w:color w:val="000000"/>
        </w:rPr>
      </w:pPr>
      <w:r w:rsidRPr="00E86692">
        <w:rPr>
          <w:rFonts w:hint="eastAsia"/>
          <w:color w:val="000000"/>
        </w:rPr>
        <w:t>操業又は供用開始届出書</w:t>
      </w:r>
    </w:p>
    <w:p w14:paraId="2E8359D4" w14:textId="77777777" w:rsidR="00C8511C" w:rsidRPr="00A24C88" w:rsidRDefault="00C8511C" w:rsidP="00C8511C"/>
    <w:p w14:paraId="0019D956" w14:textId="77777777" w:rsidR="00C8511C" w:rsidRPr="00E86692" w:rsidRDefault="00C8511C" w:rsidP="00C8511C">
      <w:pPr>
        <w:jc w:val="right"/>
        <w:rPr>
          <w:color w:val="000000"/>
        </w:rPr>
      </w:pPr>
      <w:r w:rsidRPr="00E86692">
        <w:rPr>
          <w:rFonts w:hint="eastAsia"/>
          <w:color w:val="000000"/>
        </w:rPr>
        <w:t xml:space="preserve">　　　年　　月　　日　</w:t>
      </w:r>
    </w:p>
    <w:p w14:paraId="7AB35802" w14:textId="77777777" w:rsidR="00C8511C" w:rsidRPr="00E86692" w:rsidRDefault="00C8511C" w:rsidP="00C8511C">
      <w:pPr>
        <w:rPr>
          <w:color w:val="000000"/>
        </w:rPr>
      </w:pPr>
    </w:p>
    <w:p w14:paraId="4D444587" w14:textId="77777777" w:rsidR="00C8511C" w:rsidRPr="00E86692" w:rsidRDefault="00C8511C" w:rsidP="00C8511C">
      <w:pPr>
        <w:snapToGrid w:val="0"/>
        <w:textAlignment w:val="center"/>
        <w:rPr>
          <w:color w:val="000000"/>
        </w:rPr>
      </w:pPr>
      <w:r w:rsidRPr="00E86692">
        <w:rPr>
          <w:rFonts w:hint="eastAsia"/>
          <w:color w:val="000000"/>
        </w:rPr>
        <w:t xml:space="preserve">　那須烏山市長　宛て</w:t>
      </w:r>
    </w:p>
    <w:p w14:paraId="4F2C3CCF" w14:textId="77777777" w:rsidR="00C8511C" w:rsidRPr="00E86692" w:rsidRDefault="00C8511C" w:rsidP="00C8511C">
      <w:pPr>
        <w:rPr>
          <w:color w:val="000000"/>
        </w:rPr>
      </w:pPr>
    </w:p>
    <w:p w14:paraId="6F25B932" w14:textId="77777777" w:rsidR="00C8511C" w:rsidRPr="00E86692" w:rsidRDefault="00C8511C" w:rsidP="00C8511C">
      <w:pPr>
        <w:jc w:val="right"/>
        <w:rPr>
          <w:color w:val="000000"/>
        </w:rPr>
      </w:pPr>
      <w:r>
        <w:rPr>
          <w:rFonts w:hint="eastAsia"/>
          <w:color w:val="000000"/>
        </w:rPr>
        <w:t>事業者</w:t>
      </w:r>
      <w:r w:rsidRPr="00E86692">
        <w:rPr>
          <w:rFonts w:hint="eastAsia"/>
          <w:color w:val="000000"/>
        </w:rPr>
        <w:t xml:space="preserve">　住　所　　　　　　　　　　　　　　　　</w:t>
      </w:r>
    </w:p>
    <w:p w14:paraId="153EB7DD" w14:textId="77777777" w:rsidR="00C8511C" w:rsidRPr="00E86692" w:rsidRDefault="00C8511C" w:rsidP="00C8511C">
      <w:pPr>
        <w:jc w:val="right"/>
        <w:rPr>
          <w:color w:val="000000"/>
        </w:rPr>
      </w:pPr>
      <w:r w:rsidRPr="00E86692">
        <w:rPr>
          <w:rFonts w:hint="eastAsia"/>
          <w:color w:val="000000"/>
        </w:rPr>
        <w:t xml:space="preserve">氏　名　　　　　　　　　　　　　　</w:t>
      </w:r>
      <w:r>
        <w:rPr>
          <w:rFonts w:hint="eastAsia"/>
          <w:color w:val="000000"/>
        </w:rPr>
        <w:t xml:space="preserve">　</w:t>
      </w:r>
      <w:r w:rsidRPr="00E86692">
        <w:rPr>
          <w:rFonts w:hint="eastAsia"/>
          <w:color w:val="000000"/>
        </w:rPr>
        <w:t xml:space="preserve">　</w:t>
      </w:r>
    </w:p>
    <w:p w14:paraId="22206723" w14:textId="77777777" w:rsidR="00C8511C" w:rsidRPr="00E86692" w:rsidRDefault="00C8511C" w:rsidP="00C8511C">
      <w:pPr>
        <w:jc w:val="right"/>
        <w:rPr>
          <w:color w:val="000000"/>
        </w:rPr>
      </w:pPr>
      <w:r w:rsidRPr="00E86692">
        <w:rPr>
          <w:rFonts w:hint="eastAsia"/>
          <w:color w:val="000000"/>
        </w:rPr>
        <w:t xml:space="preserve">連絡先　　　　　　　　　　　　　　　　</w:t>
      </w:r>
    </w:p>
    <w:p w14:paraId="502178FD" w14:textId="77777777" w:rsidR="00C8511C" w:rsidRPr="00E86692" w:rsidRDefault="00C8511C" w:rsidP="00C8511C">
      <w:pPr>
        <w:jc w:val="right"/>
        <w:rPr>
          <w:color w:val="000000"/>
        </w:rPr>
      </w:pPr>
      <w:r w:rsidRPr="00E86692">
        <w:rPr>
          <w:rFonts w:hint="eastAsia"/>
          <w:color w:val="000000"/>
        </w:rPr>
        <w:t xml:space="preserve">（法人にあっては、主たる事務所の所在地　</w:t>
      </w:r>
    </w:p>
    <w:p w14:paraId="2F2B627E" w14:textId="77777777" w:rsidR="00C8511C" w:rsidRPr="00E86692" w:rsidRDefault="00C8511C" w:rsidP="00C8511C">
      <w:pPr>
        <w:jc w:val="right"/>
        <w:rPr>
          <w:color w:val="000000"/>
        </w:rPr>
      </w:pPr>
      <w:r w:rsidRPr="00E86692">
        <w:rPr>
          <w:rFonts w:hint="eastAsia"/>
          <w:color w:val="000000"/>
        </w:rPr>
        <w:t xml:space="preserve">並びに名称及び代表者の氏名）　　　　　</w:t>
      </w:r>
    </w:p>
    <w:p w14:paraId="2E6E5AC9" w14:textId="77777777" w:rsidR="00C8511C" w:rsidRPr="00E86692" w:rsidRDefault="00C8511C" w:rsidP="00C8511C">
      <w:pPr>
        <w:rPr>
          <w:color w:val="000000"/>
        </w:rPr>
      </w:pPr>
    </w:p>
    <w:p w14:paraId="5A9D90C8" w14:textId="021EA3A6" w:rsidR="00C8511C" w:rsidRPr="0081474E" w:rsidRDefault="00C8511C" w:rsidP="00C8511C">
      <w:pPr>
        <w:spacing w:afterLines="50" w:after="158"/>
      </w:pPr>
      <w:r>
        <w:rPr>
          <w:rFonts w:hint="eastAsia"/>
        </w:rPr>
        <w:t xml:space="preserve">　　　　　</w:t>
      </w:r>
      <w:r w:rsidRPr="005345F8">
        <w:rPr>
          <w:rFonts w:hint="eastAsia"/>
        </w:rPr>
        <w:t>年　　月　　日付け那烏指令　第　号で認定</w:t>
      </w:r>
      <w:r>
        <w:rPr>
          <w:rFonts w:hint="eastAsia"/>
        </w:rPr>
        <w:t>（変更を承認）</w:t>
      </w:r>
      <w:r w:rsidRPr="005345F8">
        <w:rPr>
          <w:rFonts w:hint="eastAsia"/>
        </w:rPr>
        <w:t>された</w:t>
      </w:r>
      <w:r>
        <w:rPr>
          <w:rFonts w:hint="eastAsia"/>
        </w:rPr>
        <w:t>認定事業計画</w:t>
      </w:r>
      <w:r w:rsidRPr="005345F8">
        <w:rPr>
          <w:rFonts w:hint="eastAsia"/>
        </w:rPr>
        <w:t>に係る対象施設等の操業（従業員住宅</w:t>
      </w:r>
      <w:r>
        <w:rPr>
          <w:rFonts w:hint="eastAsia"/>
        </w:rPr>
        <w:t>の供用</w:t>
      </w:r>
      <w:r w:rsidRPr="005345F8">
        <w:rPr>
          <w:rFonts w:hint="eastAsia"/>
        </w:rPr>
        <w:t>）を開始したので、那須烏山市企業の誘致及び立地を促進する条例施行規則第</w:t>
      </w:r>
      <w:r w:rsidRPr="005345F8">
        <w:t>1</w:t>
      </w:r>
      <w:r>
        <w:t>2</w:t>
      </w:r>
      <w:r w:rsidRPr="005345F8">
        <w:rPr>
          <w:rFonts w:hint="eastAsia"/>
        </w:rPr>
        <w:t>条</w:t>
      </w:r>
      <w:r>
        <w:rPr>
          <w:rFonts w:hint="eastAsia"/>
        </w:rPr>
        <w:t>第１項</w:t>
      </w:r>
      <w:r w:rsidRPr="005345F8">
        <w:rPr>
          <w:rFonts w:hint="eastAsia"/>
        </w:rPr>
        <w:t>の規定により</w:t>
      </w:r>
      <w:r w:rsidRPr="00E86692">
        <w:rPr>
          <w:rFonts w:hint="eastAsia"/>
          <w:color w:val="000000"/>
        </w:rPr>
        <w:t>関係書類を添えて</w:t>
      </w:r>
      <w:r>
        <w:rPr>
          <w:rFonts w:hint="eastAsia"/>
          <w:color w:val="000000"/>
        </w:rPr>
        <w:t>次のとおり</w:t>
      </w:r>
      <w:r w:rsidRPr="005345F8">
        <w:rPr>
          <w:rFonts w:hint="eastAsia"/>
        </w:rPr>
        <w:t>届</w:t>
      </w:r>
      <w:r>
        <w:rPr>
          <w:rFonts w:hint="eastAsia"/>
        </w:rPr>
        <w:t>け</w:t>
      </w:r>
      <w:r w:rsidRPr="005345F8">
        <w:rPr>
          <w:rFonts w:hint="eastAsia"/>
        </w:rPr>
        <w:t>出ます</w:t>
      </w:r>
      <w:r w:rsidR="00CF39CF">
        <w:rPr>
          <w:rFonts w:hint="eastAsia"/>
        </w:rPr>
        <w:t>。</w:t>
      </w:r>
    </w:p>
    <w:tbl>
      <w:tblPr>
        <w:tblpPr w:leftFromText="142" w:rightFromText="142" w:vertAnchor="text" w:horzAnchor="margin" w:tblpXSpec="center" w:tblpY="131"/>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4"/>
        <w:gridCol w:w="1974"/>
        <w:gridCol w:w="5754"/>
      </w:tblGrid>
      <w:tr w:rsidR="00C8511C" w:rsidRPr="00E86692" w14:paraId="71A68BE5" w14:textId="77777777" w:rsidTr="006D4833">
        <w:trPr>
          <w:trHeight w:val="567"/>
        </w:trPr>
        <w:tc>
          <w:tcPr>
            <w:tcW w:w="1514" w:type="dxa"/>
            <w:vMerge w:val="restart"/>
            <w:vAlign w:val="center"/>
          </w:tcPr>
          <w:p w14:paraId="69C83899" w14:textId="77777777" w:rsidR="00C8511C" w:rsidRPr="00E86692" w:rsidRDefault="00C8511C" w:rsidP="006D4833">
            <w:pPr>
              <w:jc w:val="distribute"/>
              <w:rPr>
                <w:color w:val="000000"/>
              </w:rPr>
            </w:pPr>
            <w:r w:rsidRPr="00E86692">
              <w:rPr>
                <w:rFonts w:hint="eastAsia"/>
                <w:color w:val="000000"/>
              </w:rPr>
              <w:t>事業者</w:t>
            </w:r>
          </w:p>
        </w:tc>
        <w:tc>
          <w:tcPr>
            <w:tcW w:w="1974" w:type="dxa"/>
            <w:vAlign w:val="center"/>
          </w:tcPr>
          <w:p w14:paraId="41302DA8" w14:textId="77777777" w:rsidR="00C8511C" w:rsidRPr="00E86692" w:rsidRDefault="00C8511C" w:rsidP="006D4833">
            <w:pPr>
              <w:ind w:left="221" w:hangingChars="100" w:hanging="221"/>
              <w:jc w:val="distribute"/>
              <w:rPr>
                <w:color w:val="000000"/>
              </w:rPr>
            </w:pPr>
            <w:r w:rsidRPr="00E86692">
              <w:rPr>
                <w:rFonts w:hint="eastAsia"/>
                <w:color w:val="000000"/>
              </w:rPr>
              <w:t>住所（所在地）</w:t>
            </w:r>
          </w:p>
        </w:tc>
        <w:tc>
          <w:tcPr>
            <w:tcW w:w="5754" w:type="dxa"/>
            <w:vAlign w:val="center"/>
          </w:tcPr>
          <w:p w14:paraId="70546B55" w14:textId="77777777" w:rsidR="00C8511C" w:rsidRPr="00E86692" w:rsidRDefault="00C8511C" w:rsidP="006D4833">
            <w:pPr>
              <w:ind w:left="221" w:hangingChars="100" w:hanging="221"/>
              <w:rPr>
                <w:color w:val="000000"/>
              </w:rPr>
            </w:pPr>
          </w:p>
        </w:tc>
      </w:tr>
      <w:tr w:rsidR="00C8511C" w:rsidRPr="00E86692" w14:paraId="5123313B" w14:textId="77777777" w:rsidTr="006D4833">
        <w:trPr>
          <w:trHeight w:val="567"/>
        </w:trPr>
        <w:tc>
          <w:tcPr>
            <w:tcW w:w="1514" w:type="dxa"/>
            <w:vMerge/>
            <w:vAlign w:val="center"/>
          </w:tcPr>
          <w:p w14:paraId="1D51BF50" w14:textId="77777777" w:rsidR="00C8511C" w:rsidRPr="00E86692" w:rsidRDefault="00C8511C" w:rsidP="006D4833">
            <w:pPr>
              <w:jc w:val="distribute"/>
              <w:rPr>
                <w:color w:val="000000"/>
              </w:rPr>
            </w:pPr>
          </w:p>
        </w:tc>
        <w:tc>
          <w:tcPr>
            <w:tcW w:w="1974" w:type="dxa"/>
            <w:vAlign w:val="center"/>
          </w:tcPr>
          <w:p w14:paraId="642521EC" w14:textId="77777777" w:rsidR="00C8511C" w:rsidRPr="00E86692" w:rsidRDefault="00C8511C" w:rsidP="006D4833">
            <w:pPr>
              <w:ind w:left="221" w:hangingChars="100" w:hanging="221"/>
              <w:jc w:val="distribute"/>
              <w:rPr>
                <w:color w:val="000000"/>
              </w:rPr>
            </w:pPr>
            <w:r w:rsidRPr="00E86692">
              <w:rPr>
                <w:rFonts w:hint="eastAsia"/>
                <w:color w:val="000000"/>
              </w:rPr>
              <w:t>氏名（名称）</w:t>
            </w:r>
          </w:p>
        </w:tc>
        <w:tc>
          <w:tcPr>
            <w:tcW w:w="5754" w:type="dxa"/>
            <w:vAlign w:val="center"/>
          </w:tcPr>
          <w:p w14:paraId="7F934DF8" w14:textId="77777777" w:rsidR="00C8511C" w:rsidRPr="00E86692" w:rsidRDefault="00C8511C" w:rsidP="006D4833">
            <w:pPr>
              <w:ind w:left="221" w:hangingChars="100" w:hanging="221"/>
              <w:rPr>
                <w:color w:val="000000"/>
              </w:rPr>
            </w:pPr>
          </w:p>
        </w:tc>
      </w:tr>
      <w:tr w:rsidR="00C8511C" w:rsidRPr="00E86692" w14:paraId="04E07EA9" w14:textId="77777777" w:rsidTr="006D4833">
        <w:trPr>
          <w:trHeight w:val="567"/>
        </w:trPr>
        <w:tc>
          <w:tcPr>
            <w:tcW w:w="1514" w:type="dxa"/>
            <w:vMerge/>
            <w:vAlign w:val="center"/>
          </w:tcPr>
          <w:p w14:paraId="4E24944D" w14:textId="77777777" w:rsidR="00C8511C" w:rsidRPr="00E86692" w:rsidRDefault="00C8511C" w:rsidP="006D4833">
            <w:pPr>
              <w:jc w:val="distribute"/>
              <w:rPr>
                <w:color w:val="000000"/>
              </w:rPr>
            </w:pPr>
          </w:p>
        </w:tc>
        <w:tc>
          <w:tcPr>
            <w:tcW w:w="1974" w:type="dxa"/>
            <w:vAlign w:val="center"/>
          </w:tcPr>
          <w:p w14:paraId="6C5A2F14" w14:textId="77777777" w:rsidR="00C8511C" w:rsidRPr="00E86692" w:rsidRDefault="00C8511C" w:rsidP="006D4833">
            <w:pPr>
              <w:ind w:left="221" w:hangingChars="100" w:hanging="221"/>
              <w:jc w:val="distribute"/>
              <w:rPr>
                <w:color w:val="000000"/>
              </w:rPr>
            </w:pPr>
            <w:r w:rsidRPr="00E86692">
              <w:rPr>
                <w:rFonts w:hint="eastAsia"/>
                <w:color w:val="000000"/>
              </w:rPr>
              <w:t>代表者名</w:t>
            </w:r>
          </w:p>
        </w:tc>
        <w:tc>
          <w:tcPr>
            <w:tcW w:w="5754" w:type="dxa"/>
            <w:vAlign w:val="center"/>
          </w:tcPr>
          <w:p w14:paraId="5ACCFBB0" w14:textId="77777777" w:rsidR="00C8511C" w:rsidRPr="00E86692" w:rsidRDefault="00C8511C" w:rsidP="006D4833">
            <w:pPr>
              <w:ind w:left="221" w:hangingChars="100" w:hanging="221"/>
              <w:rPr>
                <w:color w:val="000000"/>
              </w:rPr>
            </w:pPr>
          </w:p>
        </w:tc>
      </w:tr>
      <w:tr w:rsidR="00C8511C" w:rsidRPr="00E86692" w14:paraId="198791E9" w14:textId="77777777" w:rsidTr="006D4833">
        <w:trPr>
          <w:trHeight w:val="567"/>
        </w:trPr>
        <w:tc>
          <w:tcPr>
            <w:tcW w:w="1514" w:type="dxa"/>
            <w:vMerge w:val="restart"/>
            <w:vAlign w:val="center"/>
          </w:tcPr>
          <w:p w14:paraId="3367C634" w14:textId="77777777" w:rsidR="00C8511C" w:rsidRPr="00E86692" w:rsidRDefault="00C8511C" w:rsidP="006D4833">
            <w:pPr>
              <w:jc w:val="distribute"/>
              <w:rPr>
                <w:color w:val="000000"/>
              </w:rPr>
            </w:pPr>
            <w:r w:rsidRPr="00E86692">
              <w:rPr>
                <w:rFonts w:hint="eastAsia"/>
                <w:color w:val="000000"/>
              </w:rPr>
              <w:t>対象事業</w:t>
            </w:r>
          </w:p>
        </w:tc>
        <w:tc>
          <w:tcPr>
            <w:tcW w:w="1974" w:type="dxa"/>
            <w:vAlign w:val="center"/>
          </w:tcPr>
          <w:p w14:paraId="2F2B8432" w14:textId="77777777" w:rsidR="00C8511C" w:rsidRPr="00E86692" w:rsidRDefault="00C8511C" w:rsidP="006D4833">
            <w:pPr>
              <w:ind w:left="221" w:hangingChars="100" w:hanging="221"/>
              <w:jc w:val="distribute"/>
              <w:rPr>
                <w:color w:val="000000"/>
              </w:rPr>
            </w:pPr>
            <w:r w:rsidRPr="00E86692">
              <w:rPr>
                <w:rFonts w:hint="eastAsia"/>
                <w:color w:val="000000"/>
              </w:rPr>
              <w:t>対象業種</w:t>
            </w:r>
          </w:p>
        </w:tc>
        <w:tc>
          <w:tcPr>
            <w:tcW w:w="5754" w:type="dxa"/>
            <w:vAlign w:val="center"/>
          </w:tcPr>
          <w:p w14:paraId="337B3AB2" w14:textId="77777777" w:rsidR="00C8511C" w:rsidRPr="00E86692" w:rsidRDefault="00C8511C" w:rsidP="006D4833">
            <w:pPr>
              <w:ind w:left="221" w:hangingChars="100" w:hanging="221"/>
              <w:rPr>
                <w:color w:val="000000"/>
              </w:rPr>
            </w:pPr>
          </w:p>
        </w:tc>
      </w:tr>
      <w:tr w:rsidR="00C8511C" w:rsidRPr="00E86692" w14:paraId="27B9BA02" w14:textId="77777777" w:rsidTr="006D4833">
        <w:trPr>
          <w:trHeight w:val="567"/>
        </w:trPr>
        <w:tc>
          <w:tcPr>
            <w:tcW w:w="1514" w:type="dxa"/>
            <w:vMerge/>
            <w:vAlign w:val="center"/>
          </w:tcPr>
          <w:p w14:paraId="00F569EC" w14:textId="77777777" w:rsidR="00C8511C" w:rsidRPr="00E86692" w:rsidRDefault="00C8511C" w:rsidP="006D4833">
            <w:pPr>
              <w:jc w:val="distribute"/>
              <w:rPr>
                <w:color w:val="000000"/>
              </w:rPr>
            </w:pPr>
          </w:p>
        </w:tc>
        <w:tc>
          <w:tcPr>
            <w:tcW w:w="1974" w:type="dxa"/>
            <w:vAlign w:val="center"/>
          </w:tcPr>
          <w:p w14:paraId="61ED20C7" w14:textId="77777777" w:rsidR="00C8511C" w:rsidRPr="00E86692" w:rsidRDefault="00C8511C" w:rsidP="006D4833">
            <w:pPr>
              <w:ind w:left="221" w:hangingChars="100" w:hanging="221"/>
              <w:jc w:val="distribute"/>
              <w:rPr>
                <w:color w:val="000000"/>
              </w:rPr>
            </w:pPr>
            <w:r w:rsidRPr="00E86692">
              <w:rPr>
                <w:rFonts w:hint="eastAsia"/>
                <w:color w:val="000000"/>
              </w:rPr>
              <w:t>目的・内容</w:t>
            </w:r>
          </w:p>
        </w:tc>
        <w:tc>
          <w:tcPr>
            <w:tcW w:w="5754" w:type="dxa"/>
            <w:vAlign w:val="center"/>
          </w:tcPr>
          <w:p w14:paraId="610F6C47" w14:textId="77777777" w:rsidR="00C8511C" w:rsidRPr="00E86692" w:rsidRDefault="00C8511C" w:rsidP="006D4833">
            <w:pPr>
              <w:ind w:left="221" w:hangingChars="100" w:hanging="221"/>
              <w:rPr>
                <w:color w:val="000000"/>
              </w:rPr>
            </w:pPr>
          </w:p>
        </w:tc>
      </w:tr>
      <w:tr w:rsidR="00C8511C" w:rsidRPr="00E86692" w14:paraId="1F093EE1" w14:textId="77777777" w:rsidTr="006D4833">
        <w:trPr>
          <w:trHeight w:val="567"/>
        </w:trPr>
        <w:tc>
          <w:tcPr>
            <w:tcW w:w="1514" w:type="dxa"/>
            <w:vMerge w:val="restart"/>
            <w:vAlign w:val="center"/>
          </w:tcPr>
          <w:p w14:paraId="1B21ACE1" w14:textId="77777777" w:rsidR="00C8511C" w:rsidRPr="00E86692" w:rsidRDefault="00C8511C" w:rsidP="006D4833">
            <w:pPr>
              <w:jc w:val="distribute"/>
              <w:rPr>
                <w:color w:val="000000"/>
              </w:rPr>
            </w:pPr>
            <w:r>
              <w:rPr>
                <w:rFonts w:hint="eastAsia"/>
                <w:color w:val="000000"/>
              </w:rPr>
              <w:t>対象施設等</w:t>
            </w:r>
            <w:r w:rsidRPr="00E86692">
              <w:rPr>
                <w:rFonts w:hint="eastAsia"/>
                <w:color w:val="000000"/>
              </w:rPr>
              <w:t>・</w:t>
            </w:r>
            <w:r>
              <w:rPr>
                <w:rFonts w:hint="eastAsia"/>
                <w:color w:val="000000"/>
              </w:rPr>
              <w:t>従業員住宅</w:t>
            </w:r>
          </w:p>
        </w:tc>
        <w:tc>
          <w:tcPr>
            <w:tcW w:w="1974" w:type="dxa"/>
            <w:vAlign w:val="center"/>
          </w:tcPr>
          <w:p w14:paraId="75F1F885" w14:textId="77777777" w:rsidR="00C8511C" w:rsidRPr="00E86692" w:rsidRDefault="00C8511C" w:rsidP="006D4833">
            <w:pPr>
              <w:jc w:val="distribute"/>
              <w:rPr>
                <w:color w:val="000000"/>
              </w:rPr>
            </w:pPr>
            <w:r w:rsidRPr="00E86692">
              <w:rPr>
                <w:rFonts w:hint="eastAsia"/>
                <w:color w:val="000000"/>
              </w:rPr>
              <w:t>名称</w:t>
            </w:r>
          </w:p>
        </w:tc>
        <w:tc>
          <w:tcPr>
            <w:tcW w:w="5754" w:type="dxa"/>
            <w:vAlign w:val="center"/>
          </w:tcPr>
          <w:p w14:paraId="5ED7FCC7" w14:textId="77777777" w:rsidR="00C8511C" w:rsidRPr="00E86692" w:rsidRDefault="00C8511C" w:rsidP="006D4833">
            <w:pPr>
              <w:ind w:left="221" w:hangingChars="100" w:hanging="221"/>
              <w:rPr>
                <w:color w:val="000000"/>
              </w:rPr>
            </w:pPr>
          </w:p>
        </w:tc>
      </w:tr>
      <w:tr w:rsidR="00C8511C" w:rsidRPr="00E86692" w14:paraId="463C87AA" w14:textId="77777777" w:rsidTr="006D4833">
        <w:trPr>
          <w:trHeight w:val="567"/>
        </w:trPr>
        <w:tc>
          <w:tcPr>
            <w:tcW w:w="1514" w:type="dxa"/>
            <w:vMerge/>
            <w:vAlign w:val="center"/>
          </w:tcPr>
          <w:p w14:paraId="40BDF662" w14:textId="77777777" w:rsidR="00C8511C" w:rsidRPr="00E86692" w:rsidRDefault="00C8511C" w:rsidP="006D4833">
            <w:pPr>
              <w:jc w:val="distribute"/>
              <w:rPr>
                <w:color w:val="000000"/>
              </w:rPr>
            </w:pPr>
          </w:p>
        </w:tc>
        <w:tc>
          <w:tcPr>
            <w:tcW w:w="1974" w:type="dxa"/>
            <w:vAlign w:val="center"/>
          </w:tcPr>
          <w:p w14:paraId="52A1F3BA" w14:textId="77777777" w:rsidR="00C8511C" w:rsidRPr="00E86692" w:rsidRDefault="00C8511C" w:rsidP="006D4833">
            <w:pPr>
              <w:jc w:val="distribute"/>
              <w:rPr>
                <w:color w:val="000000"/>
              </w:rPr>
            </w:pPr>
            <w:r w:rsidRPr="00E86692">
              <w:rPr>
                <w:rFonts w:hint="eastAsia"/>
                <w:color w:val="000000"/>
              </w:rPr>
              <w:t>設置場所</w:t>
            </w:r>
          </w:p>
        </w:tc>
        <w:tc>
          <w:tcPr>
            <w:tcW w:w="5754" w:type="dxa"/>
            <w:vAlign w:val="center"/>
          </w:tcPr>
          <w:p w14:paraId="2A101684" w14:textId="77777777" w:rsidR="00C8511C" w:rsidRPr="00E86692" w:rsidRDefault="00C8511C" w:rsidP="006D4833">
            <w:pPr>
              <w:ind w:left="221" w:hangingChars="100" w:hanging="221"/>
              <w:rPr>
                <w:color w:val="000000"/>
              </w:rPr>
            </w:pPr>
          </w:p>
        </w:tc>
      </w:tr>
      <w:tr w:rsidR="00C8511C" w:rsidRPr="00E86692" w14:paraId="24871147" w14:textId="77777777" w:rsidTr="00C8511C">
        <w:trPr>
          <w:trHeight w:val="1062"/>
        </w:trPr>
        <w:tc>
          <w:tcPr>
            <w:tcW w:w="3488" w:type="dxa"/>
            <w:gridSpan w:val="2"/>
            <w:vAlign w:val="center"/>
          </w:tcPr>
          <w:p w14:paraId="1B2D6A10" w14:textId="77777777" w:rsidR="00C8511C" w:rsidRPr="00E86692" w:rsidRDefault="00C8511C" w:rsidP="006D4833">
            <w:pPr>
              <w:jc w:val="distribute"/>
              <w:rPr>
                <w:color w:val="000000"/>
              </w:rPr>
            </w:pPr>
            <w:r w:rsidRPr="00E86692">
              <w:rPr>
                <w:rFonts w:hint="eastAsia"/>
                <w:color w:val="000000"/>
              </w:rPr>
              <w:t>操業（供用）開始年月日</w:t>
            </w:r>
          </w:p>
        </w:tc>
        <w:tc>
          <w:tcPr>
            <w:tcW w:w="5754" w:type="dxa"/>
            <w:vAlign w:val="center"/>
          </w:tcPr>
          <w:p w14:paraId="384AB178" w14:textId="77777777" w:rsidR="00C8511C" w:rsidRPr="00E86692" w:rsidRDefault="00C8511C" w:rsidP="006D4833">
            <w:pPr>
              <w:ind w:left="221" w:hangingChars="100" w:hanging="221"/>
              <w:jc w:val="center"/>
              <w:rPr>
                <w:color w:val="000000"/>
              </w:rPr>
            </w:pPr>
            <w:r w:rsidRPr="00E86692">
              <w:rPr>
                <w:rFonts w:hint="eastAsia"/>
                <w:color w:val="000000"/>
              </w:rPr>
              <w:t xml:space="preserve">　　　　年　　月　　日</w:t>
            </w:r>
          </w:p>
        </w:tc>
      </w:tr>
    </w:tbl>
    <w:p w14:paraId="3C87FF78" w14:textId="3EE3A890" w:rsidR="00216764" w:rsidRPr="00DF25EB" w:rsidRDefault="005345F8" w:rsidP="00DC5A78">
      <w:pPr>
        <w:rPr>
          <w:color w:val="000000"/>
        </w:rPr>
      </w:pPr>
      <w:r w:rsidRPr="00DF25EB">
        <w:rPr>
          <w:rFonts w:hint="eastAsia"/>
          <w:color w:val="000000"/>
        </w:rPr>
        <w:t>※事務処理欄</w:t>
      </w:r>
    </w:p>
    <w:p w14:paraId="10516CF2" w14:textId="3EC682D1" w:rsidR="004B0247" w:rsidRDefault="00060EA9" w:rsidP="005432CB">
      <w:pPr>
        <w:pStyle w:val="af1"/>
        <w:numPr>
          <w:ilvl w:val="0"/>
          <w:numId w:val="6"/>
        </w:numPr>
        <w:ind w:leftChars="0"/>
        <w:rPr>
          <w:color w:val="000000"/>
        </w:rPr>
      </w:pPr>
      <w:r w:rsidRPr="00DF25EB">
        <w:rPr>
          <w:rFonts w:hint="eastAsia"/>
          <w:color w:val="000000"/>
        </w:rPr>
        <w:t>関係書類の</w:t>
      </w:r>
      <w:r w:rsidR="00C04382" w:rsidRPr="00DF25EB">
        <w:rPr>
          <w:rFonts w:hint="eastAsia"/>
          <w:color w:val="000000"/>
        </w:rPr>
        <w:t>添付</w:t>
      </w:r>
      <w:r w:rsidR="005432CB" w:rsidRPr="00DF25EB">
        <w:rPr>
          <w:rFonts w:hint="eastAsia"/>
          <w:color w:val="000000"/>
        </w:rPr>
        <w:t xml:space="preserve">　　□</w:t>
      </w:r>
      <w:r w:rsidR="00E52EEC" w:rsidRPr="00DF25EB">
        <w:rPr>
          <w:rFonts w:hint="eastAsia"/>
          <w:color w:val="000000"/>
        </w:rPr>
        <w:t xml:space="preserve">　</w:t>
      </w:r>
      <w:r w:rsidR="00C4302C" w:rsidRPr="00DF25EB">
        <w:rPr>
          <w:rFonts w:hint="eastAsia"/>
          <w:color w:val="000000"/>
        </w:rPr>
        <w:t>各課意見照会</w:t>
      </w:r>
      <w:r w:rsidR="00E52EEC" w:rsidRPr="00DF25EB">
        <w:rPr>
          <w:rFonts w:hint="eastAsia"/>
          <w:color w:val="000000"/>
        </w:rPr>
        <w:t>（</w:t>
      </w:r>
      <w:r w:rsidR="00482EB5" w:rsidRPr="00DF25EB">
        <w:rPr>
          <w:rFonts w:hint="eastAsia"/>
          <w:color w:val="000000"/>
        </w:rPr>
        <w:t>各種届出</w:t>
      </w:r>
      <w:r w:rsidR="00E52EEC" w:rsidRPr="00DF25EB">
        <w:rPr>
          <w:rFonts w:hint="eastAsia"/>
          <w:color w:val="000000"/>
        </w:rPr>
        <w:t>・手続き未了等の</w:t>
      </w:r>
      <w:r w:rsidR="00482EB5" w:rsidRPr="00DF25EB">
        <w:rPr>
          <w:rFonts w:hint="eastAsia"/>
          <w:color w:val="000000"/>
        </w:rPr>
        <w:t>有無</w:t>
      </w:r>
      <w:r w:rsidR="00E52EEC" w:rsidRPr="00DF25EB">
        <w:rPr>
          <w:rFonts w:hint="eastAsia"/>
          <w:color w:val="000000"/>
        </w:rPr>
        <w:t>確認）</w:t>
      </w:r>
    </w:p>
    <w:p w14:paraId="609551FB" w14:textId="3B0DDF7D" w:rsidR="009A5269" w:rsidRPr="00DF25EB" w:rsidRDefault="009A5269" w:rsidP="005432CB">
      <w:pPr>
        <w:pStyle w:val="af1"/>
        <w:numPr>
          <w:ilvl w:val="0"/>
          <w:numId w:val="6"/>
        </w:numPr>
        <w:ind w:leftChars="0"/>
        <w:rPr>
          <w:color w:val="000000"/>
        </w:rPr>
      </w:pPr>
      <w:r>
        <w:rPr>
          <w:rFonts w:hint="eastAsia"/>
          <w:color w:val="000000"/>
        </w:rPr>
        <w:t>審査表（認定と共通）作成</w:t>
      </w:r>
    </w:p>
    <w:p w14:paraId="4F8D8FC3" w14:textId="16ECC78A" w:rsidR="00060EA9" w:rsidRPr="00DF25EB" w:rsidRDefault="002541D7" w:rsidP="00F47936">
      <w:pPr>
        <w:pStyle w:val="af1"/>
        <w:numPr>
          <w:ilvl w:val="0"/>
          <w:numId w:val="6"/>
        </w:numPr>
        <w:ind w:leftChars="0"/>
        <w:rPr>
          <w:color w:val="000000"/>
        </w:rPr>
      </w:pPr>
      <w:r w:rsidRPr="00DF25EB">
        <w:rPr>
          <w:rFonts w:hint="eastAsia"/>
          <w:color w:val="000000"/>
        </w:rPr>
        <w:t>調査</w:t>
      </w:r>
      <w:r w:rsidR="005E5EEF" w:rsidRPr="00DF25EB">
        <w:rPr>
          <w:rFonts w:hint="eastAsia"/>
          <w:color w:val="000000"/>
        </w:rPr>
        <w:t xml:space="preserve">　　</w:t>
      </w:r>
      <w:r w:rsidR="005345F8" w:rsidRPr="00DF25EB">
        <w:rPr>
          <w:rFonts w:hint="eastAsia"/>
          <w:color w:val="000000"/>
        </w:rPr>
        <w:t>年</w:t>
      </w:r>
      <w:r w:rsidR="005E5EEF" w:rsidRPr="00DF25EB">
        <w:rPr>
          <w:rFonts w:hint="eastAsia"/>
          <w:color w:val="000000"/>
        </w:rPr>
        <w:t xml:space="preserve">　　</w:t>
      </w:r>
      <w:r w:rsidR="005345F8" w:rsidRPr="00DF25EB">
        <w:rPr>
          <w:rFonts w:hint="eastAsia"/>
          <w:color w:val="000000"/>
        </w:rPr>
        <w:t>月</w:t>
      </w:r>
      <w:r w:rsidR="005E5EEF" w:rsidRPr="00DF25EB">
        <w:rPr>
          <w:rFonts w:hint="eastAsia"/>
          <w:color w:val="000000"/>
        </w:rPr>
        <w:t xml:space="preserve">　　</w:t>
      </w:r>
      <w:r w:rsidR="005345F8" w:rsidRPr="00DF25EB">
        <w:rPr>
          <w:rFonts w:hint="eastAsia"/>
          <w:color w:val="000000"/>
        </w:rPr>
        <w:t>日　午前・午後　　　時</w:t>
      </w:r>
      <w:r w:rsidR="00060EA9" w:rsidRPr="00DF25EB">
        <w:rPr>
          <w:rFonts w:hint="eastAsia"/>
          <w:color w:val="000000"/>
        </w:rPr>
        <w:t xml:space="preserve">　</w:t>
      </w:r>
      <w:r w:rsidR="005E5EEF" w:rsidRPr="00DF25EB">
        <w:rPr>
          <w:rFonts w:hint="eastAsia"/>
          <w:color w:val="000000"/>
        </w:rPr>
        <w:t>担当者（市）　　（事業者）</w:t>
      </w:r>
      <w:r w:rsidR="00060EA9" w:rsidRPr="00DF25EB">
        <w:rPr>
          <w:rFonts w:hint="eastAsia"/>
          <w:color w:val="000000"/>
        </w:rPr>
        <w:t xml:space="preserve">　　</w:t>
      </w:r>
    </w:p>
    <w:p w14:paraId="07B858DF" w14:textId="2FFFB975" w:rsidR="00DC5A78" w:rsidRPr="00DF25EB" w:rsidRDefault="00060EA9" w:rsidP="00060EA9">
      <w:pPr>
        <w:rPr>
          <w:color w:val="000000"/>
        </w:rPr>
      </w:pPr>
      <w:r w:rsidRPr="00DF25EB">
        <w:rPr>
          <w:rFonts w:hint="eastAsia"/>
          <w:color w:val="000000"/>
        </w:rPr>
        <w:t xml:space="preserve">⑴　</w:t>
      </w:r>
      <w:r w:rsidR="00DC5A78" w:rsidRPr="00DF25EB">
        <w:rPr>
          <w:rFonts w:hint="eastAsia"/>
          <w:color w:val="000000"/>
        </w:rPr>
        <w:t>対象施設等の新増設</w:t>
      </w:r>
      <w:r w:rsidRPr="00DF25EB">
        <w:rPr>
          <w:rFonts w:hint="eastAsia"/>
          <w:color w:val="000000"/>
        </w:rPr>
        <w:t>等</w:t>
      </w:r>
    </w:p>
    <w:p w14:paraId="2B7533D2" w14:textId="64E77A30" w:rsidR="004B0247" w:rsidRPr="00DF25EB" w:rsidRDefault="00060EA9" w:rsidP="004B0247">
      <w:pPr>
        <w:pStyle w:val="af1"/>
        <w:numPr>
          <w:ilvl w:val="0"/>
          <w:numId w:val="6"/>
        </w:numPr>
        <w:ind w:leftChars="0"/>
        <w:rPr>
          <w:color w:val="000000"/>
        </w:rPr>
      </w:pPr>
      <w:r w:rsidRPr="00DF25EB">
        <w:rPr>
          <w:rFonts w:hint="eastAsia"/>
          <w:color w:val="000000"/>
        </w:rPr>
        <w:t>対象事業</w:t>
      </w:r>
      <w:r w:rsidR="00A24C88" w:rsidRPr="00DF25EB">
        <w:rPr>
          <w:rFonts w:hint="eastAsia"/>
          <w:color w:val="000000"/>
        </w:rPr>
        <w:t xml:space="preserve">（製造業・その他　　　　　　　　　</w:t>
      </w:r>
      <w:r w:rsidR="00412CDE">
        <w:rPr>
          <w:rFonts w:hint="eastAsia"/>
          <w:color w:val="000000"/>
        </w:rPr>
        <w:t xml:space="preserve">　　　</w:t>
      </w:r>
      <w:r w:rsidR="00A24C88" w:rsidRPr="00DF25EB">
        <w:rPr>
          <w:rFonts w:hint="eastAsia"/>
          <w:color w:val="000000"/>
        </w:rPr>
        <w:t xml:space="preserve">　）</w:t>
      </w:r>
    </w:p>
    <w:p w14:paraId="5C65B587" w14:textId="77777777" w:rsidR="00DF25EB" w:rsidRDefault="00DC5A78" w:rsidP="00DF25EB">
      <w:pPr>
        <w:pStyle w:val="af1"/>
        <w:numPr>
          <w:ilvl w:val="0"/>
          <w:numId w:val="6"/>
        </w:numPr>
        <w:ind w:leftChars="0"/>
        <w:rPr>
          <w:color w:val="000000"/>
        </w:rPr>
      </w:pPr>
      <w:r w:rsidRPr="00DF25EB">
        <w:rPr>
          <w:rFonts w:hint="eastAsia"/>
          <w:color w:val="000000"/>
        </w:rPr>
        <w:t>認定事業計画</w:t>
      </w:r>
      <w:r w:rsidR="00060EA9" w:rsidRPr="00DF25EB">
        <w:rPr>
          <w:rFonts w:hint="eastAsia"/>
          <w:color w:val="000000"/>
        </w:rPr>
        <w:t>と</w:t>
      </w:r>
      <w:r w:rsidR="00DF25EB" w:rsidRPr="00DF25EB">
        <w:rPr>
          <w:rFonts w:hint="eastAsia"/>
          <w:color w:val="000000"/>
        </w:rPr>
        <w:t>対象施設等（</w:t>
      </w:r>
      <w:r w:rsidRPr="00DF25EB">
        <w:rPr>
          <w:rFonts w:hint="eastAsia"/>
          <w:color w:val="000000"/>
        </w:rPr>
        <w:t>家屋・償却資産・土地）の</w:t>
      </w:r>
      <w:r w:rsidR="00060EA9" w:rsidRPr="00DF25EB">
        <w:rPr>
          <w:rFonts w:hint="eastAsia"/>
          <w:color w:val="000000"/>
        </w:rPr>
        <w:t>照合</w:t>
      </w:r>
    </w:p>
    <w:p w14:paraId="1BF61D8E" w14:textId="1F477914" w:rsidR="00060EA9" w:rsidRPr="00DF25EB" w:rsidRDefault="00DC5A78" w:rsidP="00DF25EB">
      <w:pPr>
        <w:pStyle w:val="af1"/>
        <w:numPr>
          <w:ilvl w:val="0"/>
          <w:numId w:val="6"/>
        </w:numPr>
        <w:ind w:leftChars="0"/>
        <w:rPr>
          <w:color w:val="000000"/>
        </w:rPr>
      </w:pPr>
      <w:r w:rsidRPr="00DF25EB">
        <w:rPr>
          <w:rFonts w:hint="eastAsia"/>
          <w:color w:val="000000"/>
        </w:rPr>
        <w:t>施設部分の取得価額又は評価額が3,000万円以上</w:t>
      </w:r>
      <w:r w:rsidR="00E52EEC" w:rsidRPr="00DF25EB">
        <w:rPr>
          <w:rFonts w:hint="eastAsia"/>
          <w:color w:val="000000"/>
        </w:rPr>
        <w:t xml:space="preserve">　　　　</w:t>
      </w:r>
      <w:r w:rsidR="005432CB" w:rsidRPr="00DF25EB">
        <w:rPr>
          <w:rFonts w:hint="eastAsia"/>
          <w:color w:val="000000"/>
        </w:rPr>
        <w:t xml:space="preserve">　</w:t>
      </w:r>
      <w:r w:rsidR="00C8511C" w:rsidRPr="00DF25EB">
        <w:rPr>
          <w:rFonts w:hint="eastAsia"/>
          <w:color w:val="000000"/>
        </w:rPr>
        <w:t>□　常駐従業員が３人以上</w:t>
      </w:r>
    </w:p>
    <w:p w14:paraId="7FC628FB" w14:textId="52098DC9" w:rsidR="00060EA9" w:rsidRPr="00DF25EB" w:rsidRDefault="00060EA9" w:rsidP="00060EA9">
      <w:pPr>
        <w:rPr>
          <w:color w:val="000000"/>
        </w:rPr>
      </w:pPr>
      <w:r w:rsidRPr="00DF25EB">
        <w:rPr>
          <w:rFonts w:hint="eastAsia"/>
          <w:color w:val="000000"/>
        </w:rPr>
        <w:t>⑵　従業員住宅の新増設等</w:t>
      </w:r>
    </w:p>
    <w:p w14:paraId="6DBEDDAF" w14:textId="014E3687" w:rsidR="004B0247" w:rsidRPr="00DF25EB" w:rsidRDefault="00060EA9" w:rsidP="00A24C88">
      <w:pPr>
        <w:pStyle w:val="af1"/>
        <w:numPr>
          <w:ilvl w:val="0"/>
          <w:numId w:val="6"/>
        </w:numPr>
        <w:ind w:leftChars="0"/>
        <w:rPr>
          <w:color w:val="000000"/>
        </w:rPr>
      </w:pPr>
      <w:r w:rsidRPr="00DF25EB">
        <w:rPr>
          <w:rFonts w:hint="eastAsia"/>
          <w:color w:val="000000"/>
        </w:rPr>
        <w:t>対象事業</w:t>
      </w:r>
      <w:r w:rsidR="00A24C88" w:rsidRPr="00DF25EB">
        <w:rPr>
          <w:rFonts w:hint="eastAsia"/>
          <w:color w:val="000000"/>
        </w:rPr>
        <w:t>（製造業・その他　　　　　　　）</w:t>
      </w:r>
      <w:r w:rsidRPr="00DF25EB">
        <w:rPr>
          <w:rFonts w:hint="eastAsia"/>
          <w:color w:val="000000"/>
        </w:rPr>
        <w:t>を営む企業等</w:t>
      </w:r>
    </w:p>
    <w:p w14:paraId="55D5D684" w14:textId="3213DF1D" w:rsidR="00060EA9" w:rsidRPr="00DF25EB" w:rsidRDefault="00C04382" w:rsidP="005432CB">
      <w:pPr>
        <w:pStyle w:val="af1"/>
        <w:numPr>
          <w:ilvl w:val="0"/>
          <w:numId w:val="6"/>
        </w:numPr>
        <w:ind w:leftChars="0"/>
        <w:rPr>
          <w:color w:val="000000"/>
        </w:rPr>
      </w:pPr>
      <w:r w:rsidRPr="00DF25EB">
        <w:rPr>
          <w:rFonts w:hint="eastAsia"/>
          <w:color w:val="000000"/>
        </w:rPr>
        <w:t>認定事業計画と</w:t>
      </w:r>
      <w:r w:rsidR="00E52EEC" w:rsidRPr="00DF25EB">
        <w:rPr>
          <w:rFonts w:hint="eastAsia"/>
          <w:color w:val="000000"/>
        </w:rPr>
        <w:t>実際</w:t>
      </w:r>
      <w:r w:rsidRPr="00DF25EB">
        <w:rPr>
          <w:rFonts w:hint="eastAsia"/>
          <w:color w:val="000000"/>
        </w:rPr>
        <w:t>の従業員住宅（家屋・土地）の照合</w:t>
      </w:r>
      <w:r w:rsidR="005432CB" w:rsidRPr="00DF25EB">
        <w:rPr>
          <w:rFonts w:hint="eastAsia"/>
          <w:color w:val="000000"/>
        </w:rPr>
        <w:t xml:space="preserve">　□</w:t>
      </w:r>
      <w:r w:rsidR="00E52EEC" w:rsidRPr="00DF25EB">
        <w:rPr>
          <w:rFonts w:hint="eastAsia"/>
          <w:color w:val="000000"/>
        </w:rPr>
        <w:t xml:space="preserve">　</w:t>
      </w:r>
      <w:r w:rsidRPr="00DF25EB">
        <w:rPr>
          <w:rFonts w:hint="eastAsia"/>
          <w:color w:val="000000"/>
        </w:rPr>
        <w:t>取得価額3,000万円以上</w:t>
      </w:r>
    </w:p>
    <w:sectPr w:rsidR="00060EA9" w:rsidRPr="00DF25EB" w:rsidSect="00D04D52">
      <w:type w:val="continuous"/>
      <w:pgSz w:w="11906" w:h="16838" w:code="9"/>
      <w:pgMar w:top="1418" w:right="1304" w:bottom="1134" w:left="1304" w:header="720" w:footer="284" w:gutter="0"/>
      <w:cols w:space="720"/>
      <w:noEndnote/>
      <w:docGrid w:type="linesAndChars" w:linePitch="317"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F0F3" w14:textId="77777777" w:rsidR="000236E4" w:rsidRDefault="000236E4">
      <w:r>
        <w:separator/>
      </w:r>
    </w:p>
  </w:endnote>
  <w:endnote w:type="continuationSeparator" w:id="0">
    <w:p w14:paraId="72A9F230" w14:textId="77777777" w:rsidR="000236E4" w:rsidRDefault="0002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BIZ UD????"/>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001E" w14:textId="77777777" w:rsidR="000236E4" w:rsidRDefault="000236E4">
      <w:r>
        <w:separator/>
      </w:r>
    </w:p>
  </w:footnote>
  <w:footnote w:type="continuationSeparator" w:id="0">
    <w:p w14:paraId="6C9B10F3" w14:textId="77777777" w:rsidR="000236E4" w:rsidRDefault="00023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C7AC6"/>
    <w:multiLevelType w:val="hybridMultilevel"/>
    <w:tmpl w:val="12B649DE"/>
    <w:lvl w:ilvl="0" w:tplc="7B42069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8E60FAE"/>
    <w:multiLevelType w:val="hybridMultilevel"/>
    <w:tmpl w:val="9C62E9FC"/>
    <w:lvl w:ilvl="0" w:tplc="7B42069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9B30AB8"/>
    <w:multiLevelType w:val="hybridMultilevel"/>
    <w:tmpl w:val="CCAEB350"/>
    <w:lvl w:ilvl="0" w:tplc="E02A6546">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6086454B"/>
    <w:multiLevelType w:val="hybridMultilevel"/>
    <w:tmpl w:val="10366998"/>
    <w:lvl w:ilvl="0" w:tplc="5DB2CB44">
      <w:start w:val="1"/>
      <w:numFmt w:val="bullet"/>
      <w:lvlText w:val="□"/>
      <w:lvlJc w:val="left"/>
      <w:pPr>
        <w:ind w:left="592" w:hanging="360"/>
      </w:pPr>
      <w:rPr>
        <w:rFonts w:ascii="ＭＳ 明朝" w:eastAsia="ＭＳ 明朝" w:hAnsi="ＭＳ 明朝" w:cs="Times New Roman" w:hint="eastAsia"/>
        <w:lang w:val="en-US"/>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4" w15:restartNumberingAfterBreak="0">
    <w:nsid w:val="694C43EE"/>
    <w:multiLevelType w:val="hybridMultilevel"/>
    <w:tmpl w:val="83D06AFC"/>
    <w:lvl w:ilvl="0" w:tplc="7B42069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0194F31"/>
    <w:multiLevelType w:val="hybridMultilevel"/>
    <w:tmpl w:val="66F65B9A"/>
    <w:lvl w:ilvl="0" w:tplc="9FCA8C5E">
      <w:start w:val="1"/>
      <w:numFmt w:val="decimalFullWidth"/>
      <w:lvlText w:val="第%1章"/>
      <w:lvlJc w:val="left"/>
      <w:pPr>
        <w:ind w:left="1095" w:hanging="870"/>
      </w:pPr>
      <w:rPr>
        <w:rFonts w:cs="Times New Roman" w:hint="default"/>
        <w:u w:val="single"/>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720"/>
  <w:drawingGridHorizontalSpacing w:val="221"/>
  <w:drawingGridVerticalSpacing w:val="317"/>
  <w:displayHorizontalDrawingGridEvery w:val="0"/>
  <w:doNotShadeFormData/>
  <w:characterSpacingControl w:val="doNotCompress"/>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64"/>
    <w:rsid w:val="00011615"/>
    <w:rsid w:val="00020135"/>
    <w:rsid w:val="000236E4"/>
    <w:rsid w:val="00040867"/>
    <w:rsid w:val="0004683A"/>
    <w:rsid w:val="00053FAF"/>
    <w:rsid w:val="00060EA9"/>
    <w:rsid w:val="00096164"/>
    <w:rsid w:val="000A4D70"/>
    <w:rsid w:val="000A770E"/>
    <w:rsid w:val="0010039F"/>
    <w:rsid w:val="001005F8"/>
    <w:rsid w:val="00106AFE"/>
    <w:rsid w:val="00116564"/>
    <w:rsid w:val="00117B48"/>
    <w:rsid w:val="00125369"/>
    <w:rsid w:val="00126D4D"/>
    <w:rsid w:val="00133C07"/>
    <w:rsid w:val="00136731"/>
    <w:rsid w:val="00143117"/>
    <w:rsid w:val="00146D81"/>
    <w:rsid w:val="0018260F"/>
    <w:rsid w:val="00187018"/>
    <w:rsid w:val="001C5AAA"/>
    <w:rsid w:val="001D32D0"/>
    <w:rsid w:val="00205A46"/>
    <w:rsid w:val="00207DD0"/>
    <w:rsid w:val="00216764"/>
    <w:rsid w:val="0023108E"/>
    <w:rsid w:val="00236100"/>
    <w:rsid w:val="0024144A"/>
    <w:rsid w:val="002541D7"/>
    <w:rsid w:val="00265289"/>
    <w:rsid w:val="00270BCD"/>
    <w:rsid w:val="002714A8"/>
    <w:rsid w:val="00276B04"/>
    <w:rsid w:val="002906BD"/>
    <w:rsid w:val="00297F89"/>
    <w:rsid w:val="002C6CB6"/>
    <w:rsid w:val="002D6BE7"/>
    <w:rsid w:val="002E3A08"/>
    <w:rsid w:val="00305FDF"/>
    <w:rsid w:val="00312023"/>
    <w:rsid w:val="00341DEE"/>
    <w:rsid w:val="003478B1"/>
    <w:rsid w:val="0036115D"/>
    <w:rsid w:val="00362B95"/>
    <w:rsid w:val="003A1E22"/>
    <w:rsid w:val="003C2D72"/>
    <w:rsid w:val="003E2027"/>
    <w:rsid w:val="003F4B02"/>
    <w:rsid w:val="0040575B"/>
    <w:rsid w:val="00412CDE"/>
    <w:rsid w:val="004208D2"/>
    <w:rsid w:val="00426CF9"/>
    <w:rsid w:val="004453C6"/>
    <w:rsid w:val="0044605E"/>
    <w:rsid w:val="004521CF"/>
    <w:rsid w:val="00457461"/>
    <w:rsid w:val="00457FE6"/>
    <w:rsid w:val="00463487"/>
    <w:rsid w:val="00473ED7"/>
    <w:rsid w:val="004804AF"/>
    <w:rsid w:val="00482EB5"/>
    <w:rsid w:val="004B0247"/>
    <w:rsid w:val="004B2A58"/>
    <w:rsid w:val="004D7B8C"/>
    <w:rsid w:val="004E4A13"/>
    <w:rsid w:val="004E4E0B"/>
    <w:rsid w:val="004F3B2A"/>
    <w:rsid w:val="00502D91"/>
    <w:rsid w:val="00516818"/>
    <w:rsid w:val="005252BF"/>
    <w:rsid w:val="005320CD"/>
    <w:rsid w:val="005345F8"/>
    <w:rsid w:val="00536332"/>
    <w:rsid w:val="005432CB"/>
    <w:rsid w:val="00550E62"/>
    <w:rsid w:val="00551851"/>
    <w:rsid w:val="0056062C"/>
    <w:rsid w:val="005613AA"/>
    <w:rsid w:val="00596283"/>
    <w:rsid w:val="005E5EEF"/>
    <w:rsid w:val="005F2079"/>
    <w:rsid w:val="006176FF"/>
    <w:rsid w:val="0062526C"/>
    <w:rsid w:val="00635BD9"/>
    <w:rsid w:val="00653BBD"/>
    <w:rsid w:val="00675D12"/>
    <w:rsid w:val="006C4A8F"/>
    <w:rsid w:val="006D46F1"/>
    <w:rsid w:val="006F0D70"/>
    <w:rsid w:val="006F3628"/>
    <w:rsid w:val="006F7AA6"/>
    <w:rsid w:val="0070652B"/>
    <w:rsid w:val="00707C28"/>
    <w:rsid w:val="00732F11"/>
    <w:rsid w:val="00734DF3"/>
    <w:rsid w:val="00742F7A"/>
    <w:rsid w:val="00746414"/>
    <w:rsid w:val="00756E03"/>
    <w:rsid w:val="007A2414"/>
    <w:rsid w:val="007F1333"/>
    <w:rsid w:val="00810C4E"/>
    <w:rsid w:val="0083079D"/>
    <w:rsid w:val="0084679A"/>
    <w:rsid w:val="00854A37"/>
    <w:rsid w:val="00874FF4"/>
    <w:rsid w:val="00875EF7"/>
    <w:rsid w:val="008A2923"/>
    <w:rsid w:val="008B4AFA"/>
    <w:rsid w:val="008D3FE8"/>
    <w:rsid w:val="008D6AC2"/>
    <w:rsid w:val="008E143F"/>
    <w:rsid w:val="008E5A43"/>
    <w:rsid w:val="008F6E15"/>
    <w:rsid w:val="008F7D9D"/>
    <w:rsid w:val="0093146B"/>
    <w:rsid w:val="00945B93"/>
    <w:rsid w:val="0095659E"/>
    <w:rsid w:val="00967D2A"/>
    <w:rsid w:val="00981D07"/>
    <w:rsid w:val="009864EE"/>
    <w:rsid w:val="009A5269"/>
    <w:rsid w:val="009A79CC"/>
    <w:rsid w:val="009B3351"/>
    <w:rsid w:val="009C3449"/>
    <w:rsid w:val="009D6D8F"/>
    <w:rsid w:val="009E3393"/>
    <w:rsid w:val="009F43A1"/>
    <w:rsid w:val="00A00903"/>
    <w:rsid w:val="00A03976"/>
    <w:rsid w:val="00A24BAB"/>
    <w:rsid w:val="00A24C88"/>
    <w:rsid w:val="00A54D68"/>
    <w:rsid w:val="00A557EC"/>
    <w:rsid w:val="00A844CF"/>
    <w:rsid w:val="00A92F21"/>
    <w:rsid w:val="00A96163"/>
    <w:rsid w:val="00AB0D4A"/>
    <w:rsid w:val="00AE3CAF"/>
    <w:rsid w:val="00AF195B"/>
    <w:rsid w:val="00B02DFA"/>
    <w:rsid w:val="00B053A3"/>
    <w:rsid w:val="00B119EA"/>
    <w:rsid w:val="00B62D10"/>
    <w:rsid w:val="00B81FEA"/>
    <w:rsid w:val="00B829DB"/>
    <w:rsid w:val="00B97A18"/>
    <w:rsid w:val="00BB6EDB"/>
    <w:rsid w:val="00BC6C3F"/>
    <w:rsid w:val="00BC70E1"/>
    <w:rsid w:val="00BD50E1"/>
    <w:rsid w:val="00BE4EF6"/>
    <w:rsid w:val="00BF3713"/>
    <w:rsid w:val="00C01C31"/>
    <w:rsid w:val="00C04131"/>
    <w:rsid w:val="00C04382"/>
    <w:rsid w:val="00C26D34"/>
    <w:rsid w:val="00C40033"/>
    <w:rsid w:val="00C41D0B"/>
    <w:rsid w:val="00C4302C"/>
    <w:rsid w:val="00C4397B"/>
    <w:rsid w:val="00C55ABA"/>
    <w:rsid w:val="00C61329"/>
    <w:rsid w:val="00C66DD7"/>
    <w:rsid w:val="00C8511C"/>
    <w:rsid w:val="00C9467B"/>
    <w:rsid w:val="00C97C70"/>
    <w:rsid w:val="00CA4AFC"/>
    <w:rsid w:val="00CB4125"/>
    <w:rsid w:val="00CC6726"/>
    <w:rsid w:val="00CE128F"/>
    <w:rsid w:val="00CE7232"/>
    <w:rsid w:val="00CF39CF"/>
    <w:rsid w:val="00CF44DA"/>
    <w:rsid w:val="00D04D52"/>
    <w:rsid w:val="00D10B7F"/>
    <w:rsid w:val="00D309D2"/>
    <w:rsid w:val="00D34048"/>
    <w:rsid w:val="00D3446E"/>
    <w:rsid w:val="00D4415A"/>
    <w:rsid w:val="00D6244D"/>
    <w:rsid w:val="00D80734"/>
    <w:rsid w:val="00D86F7F"/>
    <w:rsid w:val="00DA08E9"/>
    <w:rsid w:val="00DA4D6C"/>
    <w:rsid w:val="00DC0119"/>
    <w:rsid w:val="00DC24D2"/>
    <w:rsid w:val="00DC581F"/>
    <w:rsid w:val="00DC5A78"/>
    <w:rsid w:val="00DF25EB"/>
    <w:rsid w:val="00E11DDD"/>
    <w:rsid w:val="00E24F86"/>
    <w:rsid w:val="00E2785D"/>
    <w:rsid w:val="00E52EEC"/>
    <w:rsid w:val="00E566E7"/>
    <w:rsid w:val="00E657EB"/>
    <w:rsid w:val="00E72735"/>
    <w:rsid w:val="00E81642"/>
    <w:rsid w:val="00E86692"/>
    <w:rsid w:val="00E8765F"/>
    <w:rsid w:val="00E87F8E"/>
    <w:rsid w:val="00EC11AC"/>
    <w:rsid w:val="00EC41E6"/>
    <w:rsid w:val="00EC47A1"/>
    <w:rsid w:val="00EE328B"/>
    <w:rsid w:val="00EE4AC9"/>
    <w:rsid w:val="00EF20F8"/>
    <w:rsid w:val="00F0212B"/>
    <w:rsid w:val="00F07635"/>
    <w:rsid w:val="00F078F2"/>
    <w:rsid w:val="00F31776"/>
    <w:rsid w:val="00F47936"/>
    <w:rsid w:val="00F63284"/>
    <w:rsid w:val="00F66780"/>
    <w:rsid w:val="00F721D1"/>
    <w:rsid w:val="00F737B5"/>
    <w:rsid w:val="00F84864"/>
    <w:rsid w:val="00F84D5A"/>
    <w:rsid w:val="00F940E7"/>
    <w:rsid w:val="00FA7C3A"/>
    <w:rsid w:val="00FC00CF"/>
    <w:rsid w:val="00FD3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2AD1A744"/>
  <w14:defaultImageDpi w14:val="0"/>
  <w15:docId w15:val="{91686942-2CE4-423D-9660-293182F6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DEE"/>
    <w:pPr>
      <w:widowControl w:val="0"/>
      <w:wordWrap w:val="0"/>
      <w:overflowPunct w:val="0"/>
      <w:autoSpaceDE w:val="0"/>
      <w:autoSpaceDN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84864"/>
    <w:pPr>
      <w:tabs>
        <w:tab w:val="center" w:pos="4252"/>
        <w:tab w:val="right" w:pos="8504"/>
      </w:tabs>
      <w:snapToGrid w:val="0"/>
    </w:pPr>
  </w:style>
  <w:style w:type="character" w:customStyle="1" w:styleId="a4">
    <w:name w:val="ヘッダー (文字)"/>
    <w:basedOn w:val="a0"/>
    <w:link w:val="a3"/>
    <w:uiPriority w:val="99"/>
    <w:locked/>
    <w:rsid w:val="00F84864"/>
    <w:rPr>
      <w:rFonts w:cs="Times New Roman"/>
    </w:rPr>
  </w:style>
  <w:style w:type="paragraph" w:styleId="a5">
    <w:name w:val="footer"/>
    <w:basedOn w:val="a"/>
    <w:link w:val="a6"/>
    <w:uiPriority w:val="99"/>
    <w:rsid w:val="00F84864"/>
    <w:pPr>
      <w:tabs>
        <w:tab w:val="center" w:pos="4252"/>
        <w:tab w:val="right" w:pos="8504"/>
      </w:tabs>
      <w:snapToGrid w:val="0"/>
    </w:pPr>
  </w:style>
  <w:style w:type="character" w:customStyle="1" w:styleId="a6">
    <w:name w:val="フッター (文字)"/>
    <w:basedOn w:val="a0"/>
    <w:link w:val="a5"/>
    <w:uiPriority w:val="99"/>
    <w:locked/>
    <w:rsid w:val="00F84864"/>
    <w:rPr>
      <w:rFonts w:cs="Times New Roman"/>
    </w:rPr>
  </w:style>
  <w:style w:type="character" w:styleId="a7">
    <w:name w:val="Hyperlink"/>
    <w:basedOn w:val="a0"/>
    <w:uiPriority w:val="99"/>
    <w:rsid w:val="00B119EA"/>
    <w:rPr>
      <w:rFonts w:cs="Times New Roman"/>
      <w:color w:val="0000FF"/>
      <w:u w:val="single"/>
    </w:rPr>
  </w:style>
  <w:style w:type="character" w:styleId="a8">
    <w:name w:val="page number"/>
    <w:basedOn w:val="a0"/>
    <w:uiPriority w:val="99"/>
    <w:rsid w:val="00B119EA"/>
    <w:rPr>
      <w:rFonts w:cs="Times New Roman"/>
    </w:rPr>
  </w:style>
  <w:style w:type="character" w:styleId="a9">
    <w:name w:val="annotation reference"/>
    <w:basedOn w:val="a0"/>
    <w:uiPriority w:val="99"/>
    <w:rsid w:val="00B119EA"/>
    <w:rPr>
      <w:rFonts w:cs="Times New Roman"/>
      <w:sz w:val="18"/>
    </w:rPr>
  </w:style>
  <w:style w:type="paragraph" w:styleId="aa">
    <w:name w:val="annotation text"/>
    <w:basedOn w:val="a"/>
    <w:link w:val="ab"/>
    <w:uiPriority w:val="99"/>
    <w:rsid w:val="00B119EA"/>
    <w:pPr>
      <w:jc w:val="left"/>
    </w:pPr>
    <w:rPr>
      <w:szCs w:val="21"/>
    </w:rPr>
  </w:style>
  <w:style w:type="character" w:customStyle="1" w:styleId="ab">
    <w:name w:val="コメント文字列 (文字)"/>
    <w:basedOn w:val="a0"/>
    <w:link w:val="aa"/>
    <w:uiPriority w:val="99"/>
    <w:locked/>
    <w:rsid w:val="00B119EA"/>
    <w:rPr>
      <w:rFonts w:ascii="ＭＳ 明朝" w:eastAsia="ＭＳ 明朝" w:hAnsi="Century" w:cs="Times New Roman"/>
    </w:rPr>
  </w:style>
  <w:style w:type="paragraph" w:styleId="ac">
    <w:name w:val="annotation subject"/>
    <w:basedOn w:val="aa"/>
    <w:next w:val="aa"/>
    <w:link w:val="ad"/>
    <w:uiPriority w:val="99"/>
    <w:rsid w:val="00B119EA"/>
    <w:rPr>
      <w:b/>
      <w:bCs/>
    </w:rPr>
  </w:style>
  <w:style w:type="character" w:customStyle="1" w:styleId="ad">
    <w:name w:val="コメント内容 (文字)"/>
    <w:basedOn w:val="ab"/>
    <w:link w:val="ac"/>
    <w:uiPriority w:val="99"/>
    <w:locked/>
    <w:rsid w:val="00B119EA"/>
    <w:rPr>
      <w:rFonts w:ascii="ＭＳ 明朝" w:eastAsia="ＭＳ 明朝" w:hAnsi="Century" w:cs="Times New Roman"/>
      <w:b/>
      <w:bCs/>
    </w:rPr>
  </w:style>
  <w:style w:type="paragraph" w:styleId="ae">
    <w:name w:val="Balloon Text"/>
    <w:basedOn w:val="a"/>
    <w:link w:val="af"/>
    <w:uiPriority w:val="99"/>
    <w:rsid w:val="00B119EA"/>
    <w:rPr>
      <w:rFonts w:ascii="Arial" w:eastAsia="ＭＳ ゴシック" w:hAnsi="Arial"/>
      <w:sz w:val="18"/>
      <w:szCs w:val="18"/>
    </w:rPr>
  </w:style>
  <w:style w:type="character" w:customStyle="1" w:styleId="af">
    <w:name w:val="吹き出し (文字)"/>
    <w:basedOn w:val="a0"/>
    <w:link w:val="ae"/>
    <w:uiPriority w:val="99"/>
    <w:locked/>
    <w:rsid w:val="00B119EA"/>
    <w:rPr>
      <w:rFonts w:ascii="Arial" w:eastAsia="ＭＳ ゴシック" w:hAnsi="Arial" w:cs="Times New Roman"/>
      <w:sz w:val="18"/>
      <w:szCs w:val="18"/>
    </w:rPr>
  </w:style>
  <w:style w:type="paragraph" w:customStyle="1" w:styleId="af0">
    <w:name w:val="例規スタイル"/>
    <w:basedOn w:val="a"/>
    <w:uiPriority w:val="99"/>
    <w:rsid w:val="00FA7C3A"/>
    <w:pPr>
      <w:wordWrap/>
      <w:overflowPunct/>
    </w:pPr>
    <w:rPr>
      <w:szCs w:val="21"/>
    </w:rPr>
  </w:style>
  <w:style w:type="paragraph" w:styleId="af1">
    <w:name w:val="List Paragraph"/>
    <w:basedOn w:val="a"/>
    <w:uiPriority w:val="34"/>
    <w:qFormat/>
    <w:rsid w:val="005345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485</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那須烏山市企業の誘致及び立地を促進する条例施行規則の一部を改正する規則をここに公布する</vt:lpstr>
    </vt:vector>
  </TitlesOfParts>
  <Company>那須烏山市役所</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那須烏山市企業の誘致及び立地を促進する条例施行規則の一部を改正する規則をここに公布する</dc:title>
  <dc:subject/>
  <dc:creator>那須烏山市役所</dc:creator>
  <cp:keywords/>
  <dc:description/>
  <cp:lastModifiedBy>川俣　綾子</cp:lastModifiedBy>
  <cp:revision>44</cp:revision>
  <cp:lastPrinted>2013-08-21T06:48:00Z</cp:lastPrinted>
  <dcterms:created xsi:type="dcterms:W3CDTF">2024-02-21T00:50:00Z</dcterms:created>
  <dcterms:modified xsi:type="dcterms:W3CDTF">2024-06-21T02:05:00Z</dcterms:modified>
</cp:coreProperties>
</file>